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7CFB0" w14:textId="51660AB5" w:rsidR="00287439" w:rsidRPr="00287439" w:rsidRDefault="00287439" w:rsidP="00287439">
      <w:pPr>
        <w:spacing w:line="240" w:lineRule="auto"/>
        <w:ind w:hanging="284"/>
        <w:jc w:val="center"/>
        <w:rPr>
          <w:rFonts w:ascii="Palatino Linotype" w:hAnsi="Palatino Linotype"/>
          <w:b/>
          <w:bCs/>
        </w:rPr>
      </w:pPr>
      <w:bookmarkStart w:id="0" w:name="_Hlk62126988"/>
      <w:r w:rsidRPr="00287439">
        <w:rPr>
          <w:rFonts w:ascii="Palatino Linotype" w:hAnsi="Palatino Linotype"/>
          <w:b/>
          <w:bCs/>
        </w:rPr>
        <w:t>We are seeking to recruit a self-driven, outgoing and motivated individual in the role of</w:t>
      </w:r>
    </w:p>
    <w:p w14:paraId="74967F4A" w14:textId="4C9E361D" w:rsidR="00287439" w:rsidRPr="00287439" w:rsidRDefault="00287439" w:rsidP="00287439">
      <w:pPr>
        <w:spacing w:line="240" w:lineRule="auto"/>
        <w:ind w:hanging="284"/>
        <w:jc w:val="both"/>
        <w:rPr>
          <w:rFonts w:ascii="Palatino Linotype" w:hAnsi="Palatino Linotype"/>
        </w:rPr>
      </w:pPr>
    </w:p>
    <w:p w14:paraId="6C8ED6AA" w14:textId="78AE375E" w:rsidR="00287439" w:rsidRPr="00A17652" w:rsidRDefault="00287439" w:rsidP="00A17652">
      <w:pPr>
        <w:spacing w:line="240" w:lineRule="auto"/>
        <w:ind w:hanging="284"/>
        <w:jc w:val="center"/>
        <w:rPr>
          <w:rFonts w:ascii="Palatino Linotype" w:hAnsi="Palatino Linotype"/>
          <w:b/>
          <w:bCs/>
          <w:color w:val="806000" w:themeColor="accent4" w:themeShade="80"/>
          <w:sz w:val="28"/>
          <w:szCs w:val="28"/>
        </w:rPr>
      </w:pPr>
      <w:r w:rsidRPr="00A17652">
        <w:rPr>
          <w:rFonts w:ascii="Palatino Linotype" w:hAnsi="Palatino Linotype"/>
          <w:b/>
          <w:bCs/>
          <w:color w:val="806000" w:themeColor="accent4" w:themeShade="80"/>
          <w:sz w:val="28"/>
          <w:szCs w:val="28"/>
        </w:rPr>
        <w:t>Manager – Social Dialogue and Communications</w:t>
      </w:r>
    </w:p>
    <w:p w14:paraId="53F72F03" w14:textId="285D3B19" w:rsidR="00287439" w:rsidRPr="00A3474F" w:rsidRDefault="00A3474F" w:rsidP="00A3474F">
      <w:pPr>
        <w:spacing w:line="240" w:lineRule="auto"/>
        <w:ind w:hanging="284"/>
        <w:jc w:val="right"/>
        <w:rPr>
          <w:rFonts w:ascii="Palatino Linotype" w:hAnsi="Palatino Linotype" w:cs="Arial"/>
          <w:sz w:val="18"/>
          <w:szCs w:val="18"/>
        </w:rPr>
      </w:pPr>
      <w:r w:rsidRPr="00A3474F">
        <w:rPr>
          <w:rFonts w:ascii="Palatino Linotype" w:hAnsi="Palatino Linotype" w:cs="Arial"/>
          <w:sz w:val="18"/>
          <w:szCs w:val="18"/>
        </w:rPr>
        <w:t>Jobsplus Permit: 23/2021</w:t>
      </w:r>
    </w:p>
    <w:p w14:paraId="655A67E8" w14:textId="77777777" w:rsidR="00950C9C" w:rsidRDefault="00287439" w:rsidP="00950C9C">
      <w:pPr>
        <w:spacing w:line="240" w:lineRule="auto"/>
        <w:ind w:hanging="284"/>
        <w:jc w:val="both"/>
        <w:rPr>
          <w:rFonts w:ascii="Palatino Linotype" w:hAnsi="Palatino Linotype" w:cs="Arial"/>
          <w:b/>
          <w:bCs/>
          <w:color w:val="000000"/>
        </w:rPr>
      </w:pPr>
      <w:r w:rsidRPr="00A17652">
        <w:rPr>
          <w:rFonts w:ascii="Palatino Linotype" w:hAnsi="Palatino Linotype" w:cs="Arial"/>
          <w:b/>
          <w:bCs/>
          <w:color w:val="000000"/>
        </w:rPr>
        <w:t>Main Objectives</w:t>
      </w:r>
    </w:p>
    <w:p w14:paraId="6B42C6E2" w14:textId="1193AB03" w:rsidR="00950C9C" w:rsidRPr="00950C9C" w:rsidRDefault="00287439" w:rsidP="00950C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Palatino Linotype" w:hAnsi="Palatino Linotype" w:cs="Arial"/>
          <w:b/>
          <w:bCs/>
          <w:color w:val="000000"/>
        </w:rPr>
      </w:pPr>
      <w:r w:rsidRPr="00950C9C">
        <w:rPr>
          <w:rFonts w:ascii="Palatino Linotype" w:hAnsi="Palatino Linotype" w:cs="Arial"/>
          <w:color w:val="000000"/>
        </w:rPr>
        <w:t>To manage all external and internal strategic communications and promotion of the Authority’s activities and to be responsible to enhance and sustain the image, identity, and reputation of GRDA.</w:t>
      </w:r>
    </w:p>
    <w:p w14:paraId="691448A3" w14:textId="77777777" w:rsidR="00950C9C" w:rsidRPr="00950C9C" w:rsidRDefault="00950C9C" w:rsidP="00950C9C">
      <w:pPr>
        <w:pStyle w:val="ListParagraph"/>
        <w:spacing w:line="240" w:lineRule="auto"/>
        <w:jc w:val="both"/>
        <w:rPr>
          <w:rFonts w:ascii="Palatino Linotype" w:hAnsi="Palatino Linotype" w:cs="Arial"/>
          <w:b/>
          <w:bCs/>
          <w:color w:val="000000"/>
        </w:rPr>
      </w:pPr>
    </w:p>
    <w:p w14:paraId="37014190" w14:textId="77777777" w:rsidR="00950C9C" w:rsidRPr="00950C9C" w:rsidRDefault="00950C9C" w:rsidP="00950C9C">
      <w:pPr>
        <w:pStyle w:val="ListParagraph"/>
        <w:spacing w:line="240" w:lineRule="auto"/>
        <w:jc w:val="both"/>
        <w:rPr>
          <w:rFonts w:ascii="Palatino Linotype" w:hAnsi="Palatino Linotype" w:cs="Arial"/>
          <w:b/>
          <w:bCs/>
          <w:color w:val="000000"/>
        </w:rPr>
      </w:pPr>
      <w:bookmarkStart w:id="1" w:name="_GoBack"/>
      <w:bookmarkEnd w:id="1"/>
    </w:p>
    <w:p w14:paraId="2ABFD86F" w14:textId="1014102A" w:rsidR="00950C9C" w:rsidRPr="00950C9C" w:rsidRDefault="00287439" w:rsidP="00950C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Palatino Linotype" w:hAnsi="Palatino Linotype" w:cs="Arial"/>
          <w:b/>
          <w:bCs/>
          <w:color w:val="000000"/>
        </w:rPr>
      </w:pPr>
      <w:r w:rsidRPr="00950C9C">
        <w:rPr>
          <w:rFonts w:ascii="Palatino Linotype" w:hAnsi="Palatino Linotype" w:cs="Arial"/>
          <w:color w:val="000000"/>
        </w:rPr>
        <w:t>To prepare and disseminate information to the appropriate channels and outlets, internally as well as externally. To maintain various GRDA platforms including the External Website and Social Media</w:t>
      </w:r>
      <w:r w:rsidR="00950C9C" w:rsidRPr="00950C9C">
        <w:rPr>
          <w:rFonts w:ascii="Palatino Linotype" w:hAnsi="Palatino Linotype" w:cs="Arial"/>
          <w:color w:val="000000"/>
        </w:rPr>
        <w:t>.</w:t>
      </w:r>
    </w:p>
    <w:p w14:paraId="25956E77" w14:textId="77777777" w:rsidR="00950C9C" w:rsidRPr="00950C9C" w:rsidRDefault="00950C9C" w:rsidP="00950C9C">
      <w:pPr>
        <w:pStyle w:val="ListParagraph"/>
        <w:rPr>
          <w:rFonts w:ascii="Palatino Linotype" w:hAnsi="Palatino Linotype" w:cs="Arial"/>
          <w:b/>
          <w:bCs/>
          <w:color w:val="000000"/>
        </w:rPr>
      </w:pPr>
    </w:p>
    <w:p w14:paraId="6CBCE476" w14:textId="77777777" w:rsidR="00950C9C" w:rsidRPr="00950C9C" w:rsidRDefault="00950C9C" w:rsidP="00950C9C">
      <w:pPr>
        <w:pStyle w:val="ListParagraph"/>
        <w:spacing w:line="240" w:lineRule="auto"/>
        <w:jc w:val="both"/>
        <w:rPr>
          <w:rFonts w:ascii="Palatino Linotype" w:hAnsi="Palatino Linotype" w:cs="Arial"/>
          <w:b/>
          <w:bCs/>
          <w:color w:val="000000"/>
        </w:rPr>
      </w:pPr>
    </w:p>
    <w:p w14:paraId="6430C2F0" w14:textId="3E5FFECE" w:rsidR="00287439" w:rsidRPr="00950C9C" w:rsidRDefault="00950C9C" w:rsidP="00950C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Palatino Linotype" w:hAnsi="Palatino Linotype" w:cs="Arial"/>
          <w:b/>
          <w:bCs/>
          <w:color w:val="000000"/>
        </w:rPr>
      </w:pPr>
      <w:r w:rsidRPr="00950C9C">
        <w:rPr>
          <w:rFonts w:ascii="Palatino Linotype" w:hAnsi="Palatino Linotype" w:cs="Arial"/>
          <w:color w:val="000000"/>
        </w:rPr>
        <w:t>To lead the structural dialogue with stakeholders in line with the provisions of the GRDA Act</w:t>
      </w:r>
      <w:r w:rsidR="00287439" w:rsidRPr="00950C9C">
        <w:rPr>
          <w:rFonts w:ascii="Palatino Linotype" w:hAnsi="Palatino Linotype" w:cs="Arial"/>
          <w:color w:val="000000"/>
          <w:lang w:val="mt-MT"/>
        </w:rPr>
        <w:t>.</w:t>
      </w:r>
      <w:r w:rsidRPr="00950C9C">
        <w:rPr>
          <w:rFonts w:ascii="Palatino Linotype" w:hAnsi="Palatino Linotype" w:cs="Arial"/>
          <w:color w:val="000000"/>
          <w:lang w:val="mt-MT"/>
        </w:rPr>
        <w:t xml:space="preserve"> This involves manage consultations with stakeholders and participating activily in the discussions and in the formulation of related policies.</w:t>
      </w:r>
    </w:p>
    <w:p w14:paraId="221DC16B" w14:textId="77777777" w:rsidR="00950C9C" w:rsidRDefault="00287439" w:rsidP="00950C9C">
      <w:pPr>
        <w:spacing w:line="240" w:lineRule="auto"/>
        <w:ind w:hanging="284"/>
        <w:jc w:val="both"/>
        <w:rPr>
          <w:rFonts w:ascii="Palatino Linotype" w:hAnsi="Palatino Linotype" w:cs="Arial"/>
          <w:b/>
          <w:bCs/>
          <w:color w:val="000000"/>
        </w:rPr>
      </w:pPr>
      <w:r w:rsidRPr="00A17652">
        <w:rPr>
          <w:rFonts w:ascii="Palatino Linotype" w:hAnsi="Palatino Linotype" w:cs="Arial"/>
          <w:b/>
          <w:bCs/>
          <w:color w:val="000000"/>
        </w:rPr>
        <w:t>Education and Experience</w:t>
      </w:r>
    </w:p>
    <w:p w14:paraId="3DA715A6" w14:textId="0E674BFF" w:rsidR="00C6693C" w:rsidRDefault="00287439" w:rsidP="00950C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Palatino Linotype" w:eastAsia="Times New Roman" w:hAnsi="Palatino Linotype" w:cs="Arial"/>
          <w:color w:val="000000"/>
        </w:rPr>
      </w:pPr>
      <w:r w:rsidRPr="00950C9C">
        <w:rPr>
          <w:rFonts w:ascii="Palatino Linotype" w:eastAsia="Times New Roman" w:hAnsi="Palatino Linotype" w:cs="Arial"/>
          <w:color w:val="000000"/>
          <w:lang w:val="en-US"/>
        </w:rPr>
        <w:t>MQF Level 7</w:t>
      </w:r>
      <w:r w:rsidRPr="00950C9C">
        <w:rPr>
          <w:rFonts w:ascii="Palatino Linotype" w:eastAsia="Times New Roman" w:hAnsi="Palatino Linotype" w:cs="Arial"/>
          <w:color w:val="000000"/>
        </w:rPr>
        <w:t xml:space="preserve"> Degree or equivalent, from a recognised </w:t>
      </w:r>
      <w:r w:rsidR="004A273F">
        <w:rPr>
          <w:rFonts w:ascii="Palatino Linotype" w:eastAsia="Times New Roman" w:hAnsi="Palatino Linotype" w:cs="Arial"/>
          <w:color w:val="000000"/>
        </w:rPr>
        <w:t>educational</w:t>
      </w:r>
      <w:r w:rsidRPr="00950C9C">
        <w:rPr>
          <w:rFonts w:ascii="Palatino Linotype" w:eastAsia="Times New Roman" w:hAnsi="Palatino Linotype" w:cs="Arial"/>
          <w:color w:val="000000"/>
        </w:rPr>
        <w:t xml:space="preserve"> institution </w:t>
      </w:r>
      <w:r w:rsidRPr="00950C9C">
        <w:rPr>
          <w:rFonts w:ascii="Palatino Linotype" w:eastAsia="Times New Roman" w:hAnsi="Palatino Linotype" w:cs="Arial"/>
          <w:color w:val="000000"/>
          <w:lang w:val="mt-MT"/>
        </w:rPr>
        <w:t xml:space="preserve">in Business, Marketing, Communications, </w:t>
      </w:r>
      <w:r w:rsidRPr="00950C9C">
        <w:rPr>
          <w:rFonts w:ascii="Palatino Linotype" w:eastAsia="Times New Roman" w:hAnsi="Palatino Linotype" w:cs="Arial"/>
          <w:color w:val="000000"/>
        </w:rPr>
        <w:t xml:space="preserve">Management, or relate area together with a minimum of three years’ </w:t>
      </w:r>
      <w:r w:rsidR="00C6693C">
        <w:rPr>
          <w:rFonts w:ascii="Palatino Linotype" w:eastAsia="Times New Roman" w:hAnsi="Palatino Linotype" w:cs="Arial"/>
          <w:color w:val="000000"/>
        </w:rPr>
        <w:t xml:space="preserve">working </w:t>
      </w:r>
      <w:r w:rsidR="00C6693C" w:rsidRPr="00950C9C">
        <w:rPr>
          <w:rFonts w:ascii="Palatino Linotype" w:eastAsia="Times New Roman" w:hAnsi="Palatino Linotype" w:cs="Arial"/>
          <w:color w:val="000000"/>
        </w:rPr>
        <w:t>experience</w:t>
      </w:r>
      <w:r w:rsidR="00C6693C">
        <w:rPr>
          <w:rFonts w:ascii="Palatino Linotype" w:eastAsia="Times New Roman" w:hAnsi="Palatino Linotype" w:cs="Arial"/>
          <w:color w:val="000000"/>
        </w:rPr>
        <w:t xml:space="preserve"> in communications, </w:t>
      </w:r>
      <w:r w:rsidR="00C6693C">
        <w:rPr>
          <w:rFonts w:ascii="Palatino Linotype" w:eastAsia="Times New Roman" w:hAnsi="Palatino Linotype" w:cs="Arial"/>
          <w:color w:val="000000"/>
        </w:rPr>
        <w:t>managing external relations</w:t>
      </w:r>
      <w:r w:rsidR="00C6693C">
        <w:rPr>
          <w:rFonts w:ascii="Palatino Linotype" w:eastAsia="Times New Roman" w:hAnsi="Palatino Linotype" w:cs="Arial"/>
          <w:color w:val="000000"/>
        </w:rPr>
        <w:t>, or related areas</w:t>
      </w:r>
    </w:p>
    <w:p w14:paraId="7C02AF6A" w14:textId="77777777" w:rsidR="00C6693C" w:rsidRDefault="00C6693C" w:rsidP="00C6693C">
      <w:pPr>
        <w:pStyle w:val="ListParagraph"/>
        <w:spacing w:line="240" w:lineRule="auto"/>
        <w:jc w:val="both"/>
        <w:rPr>
          <w:rFonts w:ascii="Palatino Linotype" w:eastAsia="Times New Roman" w:hAnsi="Palatino Linotype" w:cs="Arial"/>
          <w:color w:val="000000"/>
        </w:rPr>
      </w:pPr>
    </w:p>
    <w:p w14:paraId="43C6AA54" w14:textId="4DF646B0" w:rsidR="00950C9C" w:rsidRDefault="00287439" w:rsidP="00C6693C">
      <w:pPr>
        <w:pStyle w:val="ListParagraph"/>
        <w:spacing w:line="240" w:lineRule="auto"/>
        <w:jc w:val="both"/>
        <w:rPr>
          <w:rFonts w:ascii="Palatino Linotype" w:eastAsia="Times New Roman" w:hAnsi="Palatino Linotype" w:cs="Arial"/>
          <w:color w:val="000000"/>
        </w:rPr>
      </w:pPr>
      <w:r w:rsidRPr="00950C9C">
        <w:rPr>
          <w:rFonts w:ascii="Palatino Linotype" w:eastAsia="Times New Roman" w:hAnsi="Palatino Linotype" w:cs="Arial"/>
          <w:color w:val="000000"/>
        </w:rPr>
        <w:t xml:space="preserve"> OR</w:t>
      </w:r>
    </w:p>
    <w:p w14:paraId="704DB78F" w14:textId="77777777" w:rsidR="00950C9C" w:rsidRDefault="00950C9C" w:rsidP="00950C9C">
      <w:pPr>
        <w:pStyle w:val="ListParagraph"/>
        <w:spacing w:line="240" w:lineRule="auto"/>
        <w:jc w:val="both"/>
        <w:rPr>
          <w:rFonts w:ascii="Palatino Linotype" w:eastAsia="Times New Roman" w:hAnsi="Palatino Linotype" w:cs="Arial"/>
          <w:color w:val="000000"/>
        </w:rPr>
      </w:pPr>
    </w:p>
    <w:p w14:paraId="1015F03B" w14:textId="0E4908C5" w:rsidR="00287439" w:rsidRPr="00950C9C" w:rsidRDefault="00287439" w:rsidP="00950C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Palatino Linotype" w:eastAsia="Times New Roman" w:hAnsi="Palatino Linotype" w:cs="Arial"/>
          <w:color w:val="000000"/>
        </w:rPr>
      </w:pPr>
      <w:r w:rsidRPr="00950C9C">
        <w:rPr>
          <w:rFonts w:ascii="Palatino Linotype" w:eastAsia="Times New Roman" w:hAnsi="Palatino Linotype" w:cs="Arial"/>
          <w:color w:val="000000"/>
        </w:rPr>
        <w:t xml:space="preserve">MQF Level 6 Degree or equivalent from a recognised </w:t>
      </w:r>
      <w:r w:rsidR="004A273F">
        <w:rPr>
          <w:rFonts w:ascii="Palatino Linotype" w:eastAsia="Times New Roman" w:hAnsi="Palatino Linotype" w:cs="Arial"/>
          <w:color w:val="000000"/>
        </w:rPr>
        <w:t>educational</w:t>
      </w:r>
      <w:r w:rsidRPr="00950C9C">
        <w:rPr>
          <w:rFonts w:ascii="Palatino Linotype" w:eastAsia="Times New Roman" w:hAnsi="Palatino Linotype" w:cs="Arial"/>
          <w:color w:val="000000"/>
        </w:rPr>
        <w:t xml:space="preserve"> institution </w:t>
      </w:r>
      <w:r w:rsidRPr="00950C9C">
        <w:rPr>
          <w:rFonts w:ascii="Palatino Linotype" w:eastAsia="Times New Roman" w:hAnsi="Palatino Linotype" w:cs="Arial"/>
          <w:color w:val="000000"/>
          <w:lang w:val="mt-MT"/>
        </w:rPr>
        <w:t xml:space="preserve">in Business, Marketing, Communications, </w:t>
      </w:r>
      <w:r w:rsidRPr="00950C9C">
        <w:rPr>
          <w:rFonts w:ascii="Palatino Linotype" w:eastAsia="Times New Roman" w:hAnsi="Palatino Linotype" w:cs="Arial"/>
          <w:color w:val="000000"/>
        </w:rPr>
        <w:t xml:space="preserve">Management, or related area with a minimum of seven years’ </w:t>
      </w:r>
      <w:r w:rsidR="00C6693C">
        <w:rPr>
          <w:rFonts w:ascii="Palatino Linotype" w:eastAsia="Times New Roman" w:hAnsi="Palatino Linotype" w:cs="Arial"/>
          <w:color w:val="000000"/>
        </w:rPr>
        <w:t xml:space="preserve">working </w:t>
      </w:r>
      <w:r w:rsidRPr="00950C9C">
        <w:rPr>
          <w:rFonts w:ascii="Palatino Linotype" w:eastAsia="Times New Roman" w:hAnsi="Palatino Linotype" w:cs="Arial"/>
          <w:color w:val="000000"/>
        </w:rPr>
        <w:t>experience</w:t>
      </w:r>
      <w:r w:rsidR="00C6693C">
        <w:rPr>
          <w:rFonts w:ascii="Palatino Linotype" w:eastAsia="Times New Roman" w:hAnsi="Palatino Linotype" w:cs="Arial"/>
          <w:color w:val="000000"/>
        </w:rPr>
        <w:t xml:space="preserve"> in communications, managing external relations, or related areas</w:t>
      </w:r>
      <w:r w:rsidRPr="00950C9C">
        <w:rPr>
          <w:rFonts w:ascii="Palatino Linotype" w:eastAsia="Times New Roman" w:hAnsi="Palatino Linotype" w:cs="Arial"/>
          <w:color w:val="000000"/>
        </w:rPr>
        <w:t>.</w:t>
      </w:r>
    </w:p>
    <w:p w14:paraId="3785184B" w14:textId="77777777" w:rsidR="00A17652" w:rsidRDefault="00A17652" w:rsidP="00287439">
      <w:pPr>
        <w:spacing w:before="60" w:after="60" w:line="240" w:lineRule="auto"/>
        <w:ind w:hanging="284"/>
        <w:jc w:val="both"/>
        <w:rPr>
          <w:rFonts w:ascii="Palatino Linotype" w:eastAsia="Times New Roman" w:hAnsi="Palatino Linotype" w:cs="Arial"/>
          <w:color w:val="000000"/>
        </w:rPr>
      </w:pPr>
    </w:p>
    <w:p w14:paraId="5FA47F91" w14:textId="77777777" w:rsidR="00950C9C" w:rsidRDefault="00287439" w:rsidP="00950C9C">
      <w:pPr>
        <w:spacing w:before="60" w:after="60" w:line="240" w:lineRule="auto"/>
        <w:ind w:hanging="284"/>
        <w:jc w:val="both"/>
        <w:rPr>
          <w:rFonts w:ascii="Palatino Linotype" w:eastAsia="Times New Roman" w:hAnsi="Palatino Linotype" w:cs="Arial"/>
          <w:b/>
          <w:bCs/>
          <w:color w:val="000000"/>
        </w:rPr>
      </w:pPr>
      <w:r w:rsidRPr="00A17652">
        <w:rPr>
          <w:rFonts w:ascii="Palatino Linotype" w:eastAsia="Times New Roman" w:hAnsi="Palatino Linotype" w:cs="Arial"/>
          <w:b/>
          <w:bCs/>
          <w:color w:val="000000"/>
        </w:rPr>
        <w:t>Skills</w:t>
      </w:r>
    </w:p>
    <w:p w14:paraId="2F75A04A" w14:textId="22E22DB6" w:rsidR="00950C9C" w:rsidRPr="004A273F" w:rsidRDefault="00287439" w:rsidP="00950C9C">
      <w:pPr>
        <w:pStyle w:val="ListParagraph"/>
        <w:numPr>
          <w:ilvl w:val="0"/>
          <w:numId w:val="1"/>
        </w:numPr>
        <w:spacing w:before="60" w:after="60" w:line="240" w:lineRule="auto"/>
        <w:jc w:val="both"/>
        <w:rPr>
          <w:rFonts w:ascii="Palatino Linotype" w:eastAsia="Times New Roman" w:hAnsi="Palatino Linotype" w:cs="Arial"/>
          <w:b/>
          <w:bCs/>
          <w:color w:val="000000"/>
        </w:rPr>
      </w:pPr>
      <w:r w:rsidRPr="00950C9C">
        <w:rPr>
          <w:rFonts w:ascii="Palatino Linotype" w:eastAsia="Times New Roman" w:hAnsi="Palatino Linotype" w:cs="Arial"/>
          <w:color w:val="000000"/>
        </w:rPr>
        <w:t>Excellent skills in producing marketing and communications materials.</w:t>
      </w:r>
    </w:p>
    <w:p w14:paraId="5B836605" w14:textId="77777777" w:rsidR="00950C9C" w:rsidRPr="00950C9C" w:rsidRDefault="00287439" w:rsidP="00950C9C">
      <w:pPr>
        <w:pStyle w:val="ListParagraph"/>
        <w:numPr>
          <w:ilvl w:val="0"/>
          <w:numId w:val="1"/>
        </w:numPr>
        <w:spacing w:before="60" w:after="60" w:line="240" w:lineRule="auto"/>
        <w:jc w:val="both"/>
        <w:rPr>
          <w:rFonts w:ascii="Palatino Linotype" w:eastAsia="Times New Roman" w:hAnsi="Palatino Linotype" w:cs="Arial"/>
          <w:b/>
          <w:bCs/>
          <w:color w:val="000000"/>
        </w:rPr>
      </w:pPr>
      <w:r w:rsidRPr="00950C9C">
        <w:rPr>
          <w:rFonts w:ascii="Palatino Linotype" w:eastAsia="Times New Roman" w:hAnsi="Palatino Linotype" w:cs="Arial"/>
          <w:color w:val="000000"/>
        </w:rPr>
        <w:t>Excellent communication, influencing and negotiation skills.</w:t>
      </w:r>
    </w:p>
    <w:p w14:paraId="693BA592" w14:textId="77777777" w:rsidR="00950C9C" w:rsidRPr="00950C9C" w:rsidRDefault="00287439" w:rsidP="00950C9C">
      <w:pPr>
        <w:pStyle w:val="ListParagraph"/>
        <w:numPr>
          <w:ilvl w:val="0"/>
          <w:numId w:val="1"/>
        </w:numPr>
        <w:spacing w:before="60" w:after="60" w:line="240" w:lineRule="auto"/>
        <w:jc w:val="both"/>
        <w:rPr>
          <w:rFonts w:ascii="Palatino Linotype" w:eastAsia="Times New Roman" w:hAnsi="Palatino Linotype" w:cs="Arial"/>
          <w:b/>
          <w:bCs/>
          <w:color w:val="000000"/>
        </w:rPr>
      </w:pPr>
      <w:r w:rsidRPr="00950C9C">
        <w:rPr>
          <w:rFonts w:ascii="Palatino Linotype" w:eastAsia="Times New Roman" w:hAnsi="Palatino Linotype" w:cs="Arial"/>
          <w:color w:val="000000"/>
        </w:rPr>
        <w:t>Ability to think strategically and innovatively and to turn that thinking into realistic plans and workflows.</w:t>
      </w:r>
    </w:p>
    <w:p w14:paraId="7CB5FCA5" w14:textId="77777777" w:rsidR="00950C9C" w:rsidRPr="00950C9C" w:rsidRDefault="00287439" w:rsidP="00950C9C">
      <w:pPr>
        <w:pStyle w:val="ListParagraph"/>
        <w:numPr>
          <w:ilvl w:val="0"/>
          <w:numId w:val="1"/>
        </w:numPr>
        <w:spacing w:before="60" w:after="60" w:line="240" w:lineRule="auto"/>
        <w:jc w:val="both"/>
        <w:rPr>
          <w:rFonts w:ascii="Palatino Linotype" w:eastAsia="Times New Roman" w:hAnsi="Palatino Linotype" w:cs="Arial"/>
          <w:b/>
          <w:bCs/>
          <w:color w:val="000000"/>
        </w:rPr>
      </w:pPr>
      <w:r w:rsidRPr="00950C9C">
        <w:rPr>
          <w:rFonts w:ascii="Palatino Linotype" w:eastAsia="Times New Roman" w:hAnsi="Palatino Linotype" w:cs="Arial"/>
          <w:color w:val="000000"/>
        </w:rPr>
        <w:t>Ability to effectively work under tight deadlines and manage projects independently.</w:t>
      </w:r>
    </w:p>
    <w:p w14:paraId="72F68C3D" w14:textId="77777777" w:rsidR="00950C9C" w:rsidRPr="00950C9C" w:rsidRDefault="00287439" w:rsidP="00950C9C">
      <w:pPr>
        <w:pStyle w:val="ListParagraph"/>
        <w:numPr>
          <w:ilvl w:val="0"/>
          <w:numId w:val="1"/>
        </w:numPr>
        <w:spacing w:before="60" w:after="60" w:line="240" w:lineRule="auto"/>
        <w:jc w:val="both"/>
        <w:rPr>
          <w:rFonts w:ascii="Palatino Linotype" w:eastAsia="Times New Roman" w:hAnsi="Palatino Linotype" w:cs="Arial"/>
          <w:b/>
          <w:bCs/>
          <w:color w:val="000000"/>
        </w:rPr>
      </w:pPr>
      <w:r w:rsidRPr="00950C9C">
        <w:rPr>
          <w:rFonts w:ascii="Palatino Linotype" w:eastAsia="Times New Roman" w:hAnsi="Palatino Linotype" w:cs="Arial"/>
          <w:color w:val="000000"/>
        </w:rPr>
        <w:t>Resourcefulness in solving problems.</w:t>
      </w:r>
    </w:p>
    <w:p w14:paraId="44E12521" w14:textId="77777777" w:rsidR="00950C9C" w:rsidRPr="00950C9C" w:rsidRDefault="00287439" w:rsidP="00950C9C">
      <w:pPr>
        <w:pStyle w:val="ListParagraph"/>
        <w:numPr>
          <w:ilvl w:val="0"/>
          <w:numId w:val="1"/>
        </w:numPr>
        <w:spacing w:before="60" w:after="60" w:line="240" w:lineRule="auto"/>
        <w:jc w:val="both"/>
        <w:rPr>
          <w:rFonts w:ascii="Palatino Linotype" w:eastAsia="Times New Roman" w:hAnsi="Palatino Linotype" w:cs="Arial"/>
          <w:b/>
          <w:bCs/>
          <w:color w:val="000000"/>
        </w:rPr>
      </w:pPr>
      <w:r w:rsidRPr="00950C9C">
        <w:rPr>
          <w:rFonts w:ascii="Palatino Linotype" w:eastAsia="Times New Roman" w:hAnsi="Palatino Linotype" w:cs="Arial"/>
          <w:color w:val="000000"/>
        </w:rPr>
        <w:t>Proven experience of delivering and managing people and projects.</w:t>
      </w:r>
    </w:p>
    <w:p w14:paraId="29B3A040" w14:textId="77777777" w:rsidR="00950C9C" w:rsidRPr="00950C9C" w:rsidRDefault="00287439" w:rsidP="00950C9C">
      <w:pPr>
        <w:pStyle w:val="ListParagraph"/>
        <w:numPr>
          <w:ilvl w:val="0"/>
          <w:numId w:val="1"/>
        </w:numPr>
        <w:spacing w:before="60" w:after="60" w:line="240" w:lineRule="auto"/>
        <w:jc w:val="both"/>
        <w:rPr>
          <w:rFonts w:ascii="Palatino Linotype" w:eastAsia="Times New Roman" w:hAnsi="Palatino Linotype" w:cs="Arial"/>
          <w:b/>
          <w:bCs/>
          <w:color w:val="000000"/>
        </w:rPr>
      </w:pPr>
      <w:r w:rsidRPr="00950C9C">
        <w:rPr>
          <w:rFonts w:ascii="Palatino Linotype" w:eastAsia="Times New Roman" w:hAnsi="Palatino Linotype" w:cs="Arial"/>
          <w:color w:val="000000"/>
        </w:rPr>
        <w:t>Ability to manage flexible teams of staff to achieve challenging delivery objectives.</w:t>
      </w:r>
    </w:p>
    <w:p w14:paraId="5970B020" w14:textId="77777777" w:rsidR="00950C9C" w:rsidRPr="00950C9C" w:rsidRDefault="00287439" w:rsidP="00950C9C">
      <w:pPr>
        <w:pStyle w:val="ListParagraph"/>
        <w:numPr>
          <w:ilvl w:val="0"/>
          <w:numId w:val="1"/>
        </w:numPr>
        <w:spacing w:before="60" w:after="60" w:line="240" w:lineRule="auto"/>
        <w:jc w:val="both"/>
        <w:rPr>
          <w:rFonts w:ascii="Palatino Linotype" w:eastAsia="Times New Roman" w:hAnsi="Palatino Linotype" w:cs="Arial"/>
          <w:b/>
          <w:bCs/>
          <w:color w:val="000000"/>
        </w:rPr>
      </w:pPr>
      <w:r w:rsidRPr="00950C9C">
        <w:rPr>
          <w:rFonts w:ascii="Palatino Linotype" w:eastAsia="Times New Roman" w:hAnsi="Palatino Linotype" w:cs="Arial"/>
          <w:color w:val="000000"/>
        </w:rPr>
        <w:t xml:space="preserve">It would be considered an asset to </w:t>
      </w:r>
      <w:proofErr w:type="gramStart"/>
      <w:r w:rsidRPr="00950C9C">
        <w:rPr>
          <w:rFonts w:ascii="Palatino Linotype" w:eastAsia="Times New Roman" w:hAnsi="Palatino Linotype" w:cs="Arial"/>
          <w:color w:val="000000"/>
        </w:rPr>
        <w:t>have an understanding of</w:t>
      </w:r>
      <w:proofErr w:type="gramEnd"/>
      <w:r w:rsidRPr="00950C9C">
        <w:rPr>
          <w:rFonts w:ascii="Palatino Linotype" w:eastAsia="Times New Roman" w:hAnsi="Palatino Linotype" w:cs="Arial"/>
          <w:color w:val="000000"/>
        </w:rPr>
        <w:t xml:space="preserve"> Government policy and a track record of working with senior officials.</w:t>
      </w:r>
    </w:p>
    <w:p w14:paraId="76BA9D26" w14:textId="78F49122" w:rsidR="00287439" w:rsidRPr="00950C9C" w:rsidRDefault="00287439" w:rsidP="00950C9C">
      <w:pPr>
        <w:pStyle w:val="ListParagraph"/>
        <w:numPr>
          <w:ilvl w:val="0"/>
          <w:numId w:val="1"/>
        </w:numPr>
        <w:spacing w:before="60" w:after="60" w:line="240" w:lineRule="auto"/>
        <w:jc w:val="both"/>
        <w:rPr>
          <w:rFonts w:ascii="Palatino Linotype" w:eastAsia="Times New Roman" w:hAnsi="Palatino Linotype" w:cs="Arial"/>
          <w:b/>
          <w:bCs/>
          <w:color w:val="000000"/>
        </w:rPr>
      </w:pPr>
      <w:r w:rsidRPr="00950C9C">
        <w:rPr>
          <w:rFonts w:ascii="Palatino Linotype" w:eastAsia="Times New Roman" w:hAnsi="Palatino Linotype" w:cs="Arial"/>
          <w:color w:val="000000"/>
        </w:rPr>
        <w:t xml:space="preserve">It would be considered an asset to </w:t>
      </w:r>
      <w:proofErr w:type="gramStart"/>
      <w:r w:rsidRPr="00950C9C">
        <w:rPr>
          <w:rFonts w:ascii="Palatino Linotype" w:eastAsia="Times New Roman" w:hAnsi="Palatino Linotype" w:cs="Arial"/>
          <w:color w:val="000000"/>
        </w:rPr>
        <w:t>have an understanding of</w:t>
      </w:r>
      <w:proofErr w:type="gramEnd"/>
      <w:r w:rsidRPr="00950C9C">
        <w:rPr>
          <w:rFonts w:ascii="Palatino Linotype" w:eastAsia="Times New Roman" w:hAnsi="Palatino Linotype" w:cs="Arial"/>
          <w:color w:val="000000"/>
        </w:rPr>
        <w:t xml:space="preserve"> communications in an international context.</w:t>
      </w:r>
    </w:p>
    <w:bookmarkEnd w:id="0"/>
    <w:p w14:paraId="0C995F70" w14:textId="77777777" w:rsidR="00287439" w:rsidRPr="00287439" w:rsidRDefault="00287439" w:rsidP="00287439">
      <w:pPr>
        <w:pStyle w:val="ListParagraph"/>
        <w:spacing w:before="60" w:after="60" w:line="240" w:lineRule="auto"/>
        <w:jc w:val="both"/>
        <w:rPr>
          <w:rFonts w:ascii="Arial" w:eastAsia="Times New Roman" w:hAnsi="Arial" w:cs="Arial"/>
          <w:color w:val="000000"/>
        </w:rPr>
      </w:pPr>
    </w:p>
    <w:sectPr w:rsidR="00287439" w:rsidRPr="00287439" w:rsidSect="00A176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520B9"/>
    <w:multiLevelType w:val="hybridMultilevel"/>
    <w:tmpl w:val="399203CA"/>
    <w:lvl w:ilvl="0" w:tplc="FF6ECF8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39"/>
    <w:rsid w:val="00287439"/>
    <w:rsid w:val="004A273F"/>
    <w:rsid w:val="00950C9C"/>
    <w:rsid w:val="00A17652"/>
    <w:rsid w:val="00A3474F"/>
    <w:rsid w:val="00C6693C"/>
    <w:rsid w:val="00D8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CAE2A"/>
  <w15:chartTrackingRefBased/>
  <w15:docId w15:val="{ED6EB286-CC30-4A2C-AF6C-A9EF46D8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43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C9F53-7CF3-443B-A37B-7A967EB0B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Lateo Claire at MIMCOL</dc:creator>
  <cp:keywords/>
  <dc:description/>
  <cp:lastModifiedBy>Borg Mario 4 at GRDA</cp:lastModifiedBy>
  <cp:revision>3</cp:revision>
  <cp:lastPrinted>2021-01-21T12:02:00Z</cp:lastPrinted>
  <dcterms:created xsi:type="dcterms:W3CDTF">2021-01-21T10:29:00Z</dcterms:created>
  <dcterms:modified xsi:type="dcterms:W3CDTF">2021-01-21T13:31:00Z</dcterms:modified>
</cp:coreProperties>
</file>